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Modeles qspr de differentes caracteristiques de polluants environnementaux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Zine; Mounia/ Messadi,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temps de rétention relatif/ coefficient de partage n-octanol/eau/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a pour objectifs de développer et d'établir des modèles qsar fiables et prédictifs pour trois propriétés : " le temps de rétention relatif ", " le coefficient de partage n-octanol/eau " et " la pression de vapeur " pour certains composés organiques volatils (covs) en utilisant un nombre réduit de descripteurs moléculaires pertinents et en respectant tout le protocole de la méthodologie qsrr/qspr.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