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coproduction de l'espace social dans les zhun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Rouaibia; Naouel/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coproduction, espace public/ espace social/ la reconquête/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Algérie et plus précisément à Annaba, la crise du logement connue au lendemain de l’indépendance a précipité les événements et a justifié la mise en application des principes fonctionnalistes exprimés dans la charte d’Athènes. Ces principes ont été concrétisés à travers l’implantation des zhun dont la zhu n Plaine Ouest et El Bouni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