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to the Study of Some Properties of ZnO by Molecular Dynamics Method.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 hergui; Yahia/ A ouaroun, Tahar/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zno/ pression, température/ énergie totale/ volume molaire/ </w:t>
            </w:r>
          </w:p>
        </w:tc>
      </w:tr>
    </w:tbl>
    <w:p>
      <w:pPr>
        <w:pStyle w:val="Heading3"/>
      </w:pPr>
      <w:r>
        <w:t>Résumé :</w:t>
      </w:r>
    </w:p>
    <w:p>
      <w:r>
        <w:t>Les comportements des ensembles isothermiques et isobariques de la phase wurtzite du ZnOdans l'énergie totale, la température du système, le volume molaire, la longueur de la liaisondu ZnO, l'enthalpie, et dans le temps d'équilibres de l'énergie totale, la température dusystème et le volume molaire ont été étudiés par une méthode de dynamique moléculaire</w:t>
        <w:br/>
        <w:br/>
        <w:t xml:space="preserve">parallèle (supercalculateur RAVEN au Pays de Galles, Royaume-Uni).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