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élastiques, électroniques et optiques de quelques oxydes et chalcogénures des inter-alcalins KNaO, RbNaO et KNaX (x : S, Se et Te)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Belghit; Rafik/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quelques oxydes et chalcogénures./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c'est l'exploration de nouveaux matériaux qui sont susceptibles d'afficher le comportement (anti-ferroélectrique)183688-90/21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