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premier principe des propriétés structurales, électroniques,magnétiques et thermodynamiques des alliages ternaires ni1-xtixo, ni1-xfexo et ni1-xndxo par la méthode fp-lapw.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Klaa; Kaltoum/ Labidi, Salima/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magnétiques/ propriétés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et magnétiques des composés binaires (NiO, FeO, TiO et NdO) et des alliages ternaires Ni1-xTixO, Ni1-xFexO et Ni1-xNdxO (x= 0.25, 0.5 et 0.75) ont été étudiées en utilisant la méthode de premier principe dans le potentiel total des ondes planes augmentées linéairement (FP-LAPW) basée essentiellement sur la théorie de la fonctionnelle de la densité (dft).183591-93/2021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