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Cntribution à l'étude de matériaux magnétiques Fe92,4  Si3,1 B4,5 consolidés par slm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Brablia; Rima/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 fe-si-b , fusion sélective par laser ./ </w:t>
            </w:r>
          </w:p>
        </w:tc>
      </w:tr>
    </w:tbl>
    <w:p>
      <w:pPr>
        <w:pStyle w:val="Heading3"/>
      </w:pPr>
      <w:r>
        <w:t>Résumé :</w:t>
      </w:r>
    </w:p>
    <w:p>
      <w:r>
        <w:t>les alliages fe92.4 si 3.1 b4.5 ont fabriques par la fusion selective par laser (slm) en utilisant différentes puissances du laser (50 à 110 w) et différentes vitesses de balayage (0.1 à 105 m/s)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