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l'activité antibactérienne des extraits de certaines plantes de l'est algérien sur des souches résistantes aux antibiotiques.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Bouras; Marwa/ Abbaci  Boutefnouchet, Nafissa/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activité antibactérienne  ./ huiles essentielle/ extraits aqueux/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la valorisation des plantes médicinales et aromatiques de l'est algérien, nous avons entrepris un travail qui consiste à évaluer l'activité antibactérienne des huiles essentielles et des extraits aqueux obtenus à partir des feuilles d'Eucalyptus globuluset Origanumvulgare vis-à-vis des souches multirésistantes aux antibiotiques.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