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en eau, gestion intégrée et perspectives d'un aménagement du  complexe des zones humides de guerbes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Hedjal; Sihem/ Ziouin, Derradji/ </w:t>
            </w:r>
          </w:p>
        </w:tc>
      </w:tr>
      <w:tr>
        <w:trPr>
          <w:trHeight w:val="567"/>
        </w:trPr>
        <w:tc>
          <w:tcPr>
            <w:tcW w:type="dxa" w:w="3000"/>
          </w:tcPr>
          <w:p>
            <w:r>
              <w:t>Nombre de Pages</w:t>
            </w:r>
          </w:p>
        </w:tc>
        <w:tc>
          <w:tcPr>
            <w:tcW w:type="dxa" w:w="7000"/>
          </w:tcPr>
          <w:p>
            <w:r>
              <w:t>260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gestionnaire/ complexe des zones humides/ guerbes-sanhadja/ nord-est algerién/ </w:t>
            </w:r>
          </w:p>
        </w:tc>
      </w:tr>
    </w:tbl>
    <w:p>
      <w:pPr>
        <w:pStyle w:val="Heading3"/>
      </w:pPr>
      <w:r>
        <w:t>Résumé :</w:t>
      </w:r>
    </w:p>
    <w:p>
      <w:r>
        <w:t>La gestion participative des ressources en eau est difficile à mettre en œuvre dans le complexe des zones humides de guerbes-sanhadja  pour plusieurs raisons : l'absence totale de coordination entre les différents acteurs locaux et régionaux, les usagers, les populations riveraines, qui sont moins organisés, structurés, l'absence d'outils d'évaluation, confusion et chevauchement des textes réglementaires sectoriels et parfois contradictoires. cette difficulté nous interroge sur l'opportunité et la faisabilité d'une gestion participative comme outil-levier pour une gestion locale, durable respectueuse de l'environnement, des ressources en eau dans la région de guerbes-sanhadja.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