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Hydrogéologie de l'aquifère dans la plaine de f'kirina oum el bouaghi nord est algérien et evaluation des ressources en eaux mobilisables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Kahal; Amina/ Saaidia, Bachir/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minéralisation/ acp/ aquifère/ f'kirina/ </w:t>
            </w:r>
          </w:p>
        </w:tc>
      </w:tr>
    </w:tbl>
    <w:p>
      <w:pPr>
        <w:pStyle w:val="Heading3"/>
      </w:pPr>
      <w:r>
        <w:t>Résumé :</w:t>
      </w:r>
    </w:p>
    <w:p>
      <w:r>
        <w:t>L'objectif de cette étude est de déterminer les caractéristiques hydrogéologiques et hydrochimiques des eaux souterraines. Des mesures du niveau piézométrique et des prélèvements des eaux des forages et des  puits  ont  été effectuées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