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Impact des perturbateurs environnementaux sur un organisme sentinelle dans ledgolfe d'Annaba </w:t>
        <w:br/>
        <w:br/>
        <w:t>(cas des spongiaires)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Bensafia; Nabila/ Unversite badji mokhtar/ Wyllia, Khati/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stress oxydant/ Métaux,/ Spongiaire/ </w:t>
            </w:r>
          </w:p>
        </w:tc>
      </w:tr>
    </w:tbl>
    <w:p>
      <w:pPr>
        <w:pStyle w:val="Heading3"/>
      </w:pPr>
      <w:r>
        <w:t>Résumé :</w:t>
      </w:r>
    </w:p>
    <w:p>
      <w:r>
        <w:t>Cette étude est une contribution à la connaissance des Spongiaires du golfe d'Annaba. Divers aspects ont été abordés avec un intérêt particulier pour la diversité des spongiaires colonisant l'étage infralittoral (0-40 m) du golfe d'Annaba, la détermination de la qualité écotoxicologique par le dosage de quelques éléments traces métalliques et l'estimation du niveau de la pollution à l'aide de marqueurs biochimiques, basée sur le dosage de certains biomarqueurs du stress oxydant et l'étude du cycle sexuel.,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