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Mise en evidence de l'évènement anoxique océanique 2 EAO-2 dans la région de batna ne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Rafika; Slami/ Unversite badji mokhtar/ Salmi-Laouar, Sihem/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géochimie/ Sédimentologie/ biostratigraphie/ paléoenvironnement/ </w:t>
            </w:r>
          </w:p>
        </w:tc>
      </w:tr>
    </w:tbl>
    <w:p>
      <w:pPr>
        <w:pStyle w:val="Heading3"/>
      </w:pPr>
      <w:r>
        <w:t>Résumé :</w:t>
      </w:r>
    </w:p>
    <w:p>
      <w:r>
        <w:t>La présente étude s'intéresse aux dépôts cénomano-turoniens, observables dans la région de batna, afin de définir la mise en évidence de l'évènement anoxique océanique 2 (eao-2). cette région couvre deux domaines paléogéographiques et structuraux : le préatlasique (monts de bellezma-batna) au no et l'atlasique (monts de l'aurès) au se. pour le faire, une analyse sédimentologique, biostratigraphique et géochimique est réalisée sur deux coupes thénièt el manchar et firmet riche " dj bou arif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