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et la stabilité d'un catalyseur modèle sur les oxydes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Baara; Fatma/ Chemam, Abdelbaki/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Nucleation/ Croissance-simulation par ordinateur/ </w:t>
            </w:r>
          </w:p>
        </w:tc>
      </w:tr>
    </w:tbl>
    <w:p>
      <w:pPr>
        <w:pStyle w:val="Heading3"/>
      </w:pPr>
      <w:r>
        <w:t>Résumé :</w:t>
      </w:r>
    </w:p>
    <w:p>
      <w:r>
        <w:t>La nucléation et la cinétique de croissance de nanoparticules de Pd /mince MgO (100) sont simulées en développant de nombreux programmes utilisant le langage Fortran. Ce calcul est basé sur les paramètres étudiés in situ par microscopie électronique à transmission (MET), liée à la première étude quantitative sur la nucléation et la croissance de Pd / mince de MgO (100). Les nanoparticules de palladium déposées sont testés dans la gamme de température 573-1073 K et le dépôt du temps de 1000 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