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des cermets par compression réactive - optimisation des paramètres -caractérisation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Lemboub; Samia/ Boudebane,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cermet/ Explosion thermique/ Microstructure core-rim/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cermets TiC-Ni ont été développés par explosion thermique à partir de différents mélanges de poudres (Ti, C, Ni et X, où X = Cr, Mo ou W), densifiés par pressage à chaud sous charge cyclique (compression réactive). Le procédé étudié a été réalisé en une seule étape et dans le même dispositif expérimental. En effet, la procédure consiste en une étape de chauffage jusqu'à 1300°C, suivie d'un maintien isotherme sous une charge de compression cyclique de 32 MPa. La combustion par explosion thermique de l'échantillon précompacté à froid est ensuite initiée pendant le chauffage à une température d'environ 1000°C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