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cermets par compression réactive - optimisation des paramètres -caractérisation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Lemboub; Samia/ Boudebane,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cermet/ Explosion thermique/ Microstructure core-rim/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cermets TiC-Ni ont été développés par explosion thermique à partir de différents mélanges de poudres (Ti, C, Ni et X, où X = Cr, Mo ou W), densifiés par pressage à chaud sous charge cyclique (compression réactive). Le procédé étudié a été réalisé en une seule étape et dans le même dispositif expérimental. En effet, la procédure consiste en une étape de chauffage jusqu'à 1300°C, suivie d'un maintien isotherme sous une charge de compression cyclique de 32 MPa. La combustion par explosion thermique de l'échantillon précompacté à froid est ensuite initiée pendant le chauffage à une température d'environ 1000°C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