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Conception, synthèse et développement de nouvelles Peptido-aminosulfonylurées&amp; Synthèse de diverses structures de sulfonamides via protection N-Ts dans des conditions éco-environnementales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Lakrout; Salah/ Aouf, Nour-Eddine/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sulfonylurée/ aminosulfonylurée/ peptidomime/ sulfahydantoine/ microondes/ </w:t>
            </w:r>
          </w:p>
        </w:tc>
      </w:tr>
    </w:tbl>
    <w:p>
      <w:pPr>
        <w:pStyle w:val="Heading3"/>
      </w:pPr>
      <w:r>
        <w:t>Résumé :</w:t>
      </w:r>
    </w:p>
    <w:p>
      <w:r>
        <w:t>Dans l'objectif de développer de nouveaux procédés éco-environnementaux, un protocole vert, simple et efficace pour la sulfonylation chimio-sélective de la fonction amine d'une variété de composés organiques en utilisant les micro-ondes ou les ultrasons en l'absence des solvants, est décrit. Les sulfonamides résultants sont obtenus avec d'excellents rendements dans des temps de réactions courts.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