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caractérisation et synthèse de pigment de peinture à base de calamine.evaluation de la qualité et analyse desincertitudes sur les propriétés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Abedghars; Mohamed Tayeb/ Ghers,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Pigment de fer/ calamine (calamine)/ oxydes de fer/ </w:t>
            </w:r>
          </w:p>
        </w:tc>
      </w:tr>
    </w:tbl>
    <w:p>
      <w:pPr>
        <w:pStyle w:val="Heading3"/>
      </w:pPr>
      <w:r>
        <w:t>Résumé :</w:t>
      </w:r>
    </w:p>
    <w:p>
      <w:r>
        <w:t>Le pigment d'oxyde de fer est constitué de53,18% fer avec une gangue siliceuse. La calamine quant à elle contient 73,83% de fer. La densité du pigment et de la calamine est respectivement de ?=3.0665 g/cm3 et ?=5.4203 g/cm3. Le pigment est de structure oolithique.La calamineprésente une structure homogène des trois oxydes de fer. La taille des grains des composés est comprise entre 0,6 et 40pm avec un D50 inférieur à 8 pm. Leurs surfaces spécifiques sont de 1,6 et 1,5 m2/g. La calamine a une aptitude à garder sa magnétisation contrairement au pigment qui possède une magnétisation faible.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