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problème multipoints en résonnance par la théorie du degré de coincidence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Kouidri; Mohammed/ Khaldi, Rabah/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résonance/ Multi-point problème aux limites/ opérateur de Fredholm/ Théorie du degré de coïncidence de Mawhin/ Existence de la solution/ </w:t>
            </w:r>
          </w:p>
        </w:tc>
      </w:tr>
    </w:tbl>
    <w:p>
      <w:pPr>
        <w:pStyle w:val="Heading3"/>
      </w:pPr>
      <w:r>
        <w:t>Résumé :</w:t>
      </w:r>
    </w:p>
    <w:p>
      <w:r>
        <w:t>On s'intéressera dans cette thèse à l'étude d'un problème en résonance engendré par une équation différentielle non linéaire du second ordre avec des conditions aux limites de type multi-points et intégrales. Au fait nous nous proposons d'établir l'existence de la solution d.une équation différentielle dont le terme non linéaire dépend de la première dérivée avec des conditions non locales de type intégrale moyennant le concept de la théorie du degré de coïncidence de Mawhin.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