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Couches nitrurées sous plasma froid d'alliages inoxydables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Djellal; Radia/ Saker,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décomposition/ Aciers inoxydables austénitiques/ nitruration par plasma froid/ solution solide sursaturée/ </w:t>
            </w:r>
          </w:p>
        </w:tc>
      </w:tr>
    </w:tbl>
    <w:p>
      <w:pPr>
        <w:pStyle w:val="Heading3"/>
      </w:pPr>
      <w:r>
        <w:t>Résumé :</w:t>
      </w:r>
    </w:p>
    <w:p>
      <w:r>
        <w:t>Le traitement thermochimique de l'acier inoxydable austénitique a fait l'objet de nombreuses études. La plus récente d'entre elles concerne la nitruration dans un plasma froid à une température comprise entre 400°C et 600 ° C. Le résultat obtenu montre que ce traitement, indépendamment de la nuance des aciers, améliore de manière significative la dureté superficielle du matériau.</w:t>
        <w:br/>
        <w:br/>
        <w:t>La nitruration des aciers inoxydables austénitiques à une température inférieure à 450°C a donné des couches composées seulement d'une solution solide sursaturée en azote notée  N, qui combine un bon comportement à la corrosion avec un niveau de dureté satisfaisant.</w:t>
        <w:br/>
        <w:br/>
        <w:t>Cependant, cette solution solide étant dans un état métastable, la stabilité et l'évolution possible de la concentration en azote et l'épaisseur de la couche, conditionnent son comportement à la corrosion et à l'usure. Nous avons donc entrepris un traitement isotherme des couches nitrurées à des temps variables, sous atmosphère neutre, dans le but d'avoir une idée de leur stabilité thermique.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