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substances bioactives de la plante médicinale dans la région d’El Oued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Tabet; Amina/ Boukhari, Abbes/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polyphénol/ Tamaricaceae L/ activité antioxydant/ activité antibactérien/ feuille/ </w:t>
            </w:r>
          </w:p>
        </w:tc>
      </w:tr>
    </w:tbl>
    <w:p>
      <w:pPr>
        <w:pStyle w:val="Heading3"/>
      </w:pPr>
      <w:r>
        <w:t>Résumé :</w:t>
      </w:r>
    </w:p>
    <w:p>
      <w:r>
        <w:t>Le present travail a ete realise pour evaluer l'extrait methanoique des feuilles de Tamarix gallica et de Tamarix articulata en vue de l'effet pharmacologique. Dans cette etude, nous avons evalue la composition phytochimique, les proprietes antioxydantes et antibacteriennes en mesurant l'inhibition de la production d'oxyde nitrique de l'extrait de feuilles des deux varietes. Dپfapres les resultats, les extraits ont des valeurs tres importantes pour les polyphenols, les flavonoides et une activite antioxydante elevee contre DPPH, FRAP, ABTS et ƒہ -carotene. Les deux extraits revelent egalement une activite antimicrobienne considerable.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