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d'une Segmentation et Classification de Bio-images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Bouzid-Daho; Abdellatif/ Boughazi, Mohamed/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classification/ segmentation/ paramètres d'Haralick/ cellules sanguines anormales/ </w:t>
            </w:r>
          </w:p>
        </w:tc>
      </w:tr>
    </w:tbl>
    <w:p>
      <w:pPr>
        <w:pStyle w:val="Heading3"/>
      </w:pPr>
      <w:r>
        <w:t>Résumé :</w:t>
      </w:r>
    </w:p>
    <w:p>
      <w:r>
        <w:t>Ce travail de thèse est axé sur le domaine de traitement d'image biomédicale. Le but de ce projet de recherche est de développer un traitement algorithmique pour la détection, l'identification, la caractérisation et la classification automatique et rapide de cellules sanguines anormales.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