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Valeurs propres des matrices aléatoires et lien avec les G-équations différentielles stochastiques.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Stihi; Sara/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 mouvement brownien matriciel/ g équations différentielles stochastiques/ matrices aléatoires/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on examine les processus de valeurs propres et des vecteurs propres d'un processus matriciel symétrique Xt, où Xt est la solution d'une équation différentielle stochastique générale définie à partir d'un G-mouvement Brownien matrice. On donne les équations différentielles stochastiques de ces processus. Ces travaux constituent une généralisation des résultats obtenus par P. Graczyk et J. Malecki (2013) (voir [16]).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