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Valeurs propres des matrices aléatoires et lien avec les G-équations différentielles stochastiques.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Stihi; Sara/ Boutabia, Hacène/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 mouvement brownien matriciel/ g équations différentielles stochastiques/ matrices aléatoires/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cette thèse, on examine les processus de valeurs propres et des vecteurs propres d'un processus matriciel symétrique Xt, où Xt est la solution d'une équation différentielle stochastique générale définie à partir d'un G-mouvement Brownien matrice. On donne les équations différentielles stochastiques de ces processus. Ces travaux constituent une généralisation des résultats obtenus par P. Graczyk et J. Malecki (2013) (voir [16]).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