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Dissolved nutrient (N, P, Si) and particulate matter transfer from the Seybouse and Mafragh estuaries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Aicha; Beya Amira/ Ounissi, M./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nutriment/ , déposition atmosphérique/ , flux des rivières/ </w:t>
            </w:r>
          </w:p>
        </w:tc>
      </w:tr>
    </w:tbl>
    <w:p>
      <w:pPr>
        <w:pStyle w:val="Heading3"/>
      </w:pPr>
      <w:r>
        <w:t>Résumé :</w:t>
      </w:r>
    </w:p>
    <w:p>
      <w:r>
        <w:t xml:space="preserve">Cette étude évalue simultanément pour la première fois les flux des rivières et des dépôts atmosphériques humide des matériaux dans la baie d'Annaba algérienne sur la côte méditerranéenne de l'Afrique du Nord. Des échantillonnages d'eau de surface et des estimations de débit d'eau ont été réalisés chaque semaine en 2014 aux embouchures des rivière de Mafragh (MR) et de Seybouse (SR)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