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évaluation de la qualité de service d'un streaming vidéo dans un réseau ad hoc (égale à égale)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Boumehrez; Farouk/ Doghmane, Noureddine/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Qualité d'expérience (QoE)/ paramètre de Quantization(QP)/ Taux de perte des  paquets (PLR),/ </w:t>
            </w:r>
          </w:p>
        </w:tc>
      </w:tr>
    </w:tbl>
    <w:p>
      <w:pPr>
        <w:pStyle w:val="Heading3"/>
      </w:pPr>
      <w:r>
        <w:t>Résumé :</w:t>
      </w:r>
    </w:p>
    <w:p>
      <w:r>
        <w:t>Une fois les principes fondamentaux de HEVC/H.265 seront maîtrisés, il devient important  de comprendre l'impact de perte des paquets de la transmission et du contenu vidéo sur  la qualité de l'expérience (QoE) dans une transmission à travers des réseaux sans fil ADHOC.  Nous proposons ensuite un modèle QoE basé sur le schéma d'adaptation de codeur HEVC avec le MDC pour le streaming vidéo. Les principales contributions sont (1) une évaluation des performances de la nouvelle norme de codage vidéo HEVC / H.265, qui est basée sur la variation des valeurs des paramètres de quantification (QP) en fonction du contenu vidéo; (2) Les applications multimédias avec le support QoE dans les réseaux sans fil adhoc sont étudiées, ainsi nous étudions l'impact de perte des paquets sur la QoE des séquences vidéo transmises (3) Le modèle d'adaptation de codeur HEVC basé sur MDC est modélisé avec les paramètres de l'encodeur et QoE. Une étude comparative a révélé que l'approche MDC proposée est efficace pour améliorer la transmission. Les résultats montrent qu'un bon choix de valeurs de QP peut compenser les effets de canal de transmission et améliorer la qualité vidéo reçue et montrent aussi l'efficacité de notre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