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et caractérisation de nanoparticules magnétiques hybrides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Kennaz; Hiba/ Guerioune, Mohammed/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Supercondensateur/ capacité spécifique/ stockage d'énergie/ </w:t>
            </w:r>
          </w:p>
        </w:tc>
      </w:tr>
    </w:tbl>
    <w:p>
      <w:pPr>
        <w:pStyle w:val="Heading3"/>
      </w:pPr>
      <w:r>
        <w:t>Résumé :</w:t>
      </w:r>
    </w:p>
    <w:p>
      <w:r>
        <w:t xml:space="preserve">Les matériaux magnétiques à base de fer et oxydes de fer tels que la famille des ferrites MFe2O4 présentent un fort potentiel pour diverses applications en électronique, médecine, environnement, et en particulier en stockage d'énergie (supercondensateurs).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