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Réponses d'une macrophyte épuratrice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Bensaid; Marwa/ Meksem Amara, Leila/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poussières métalliques/ accumulation/ phytoépuration/ latifolia/ </w:t>
            </w:r>
          </w:p>
        </w:tc>
      </w:tr>
    </w:tbl>
    <w:p>
      <w:pPr>
        <w:pStyle w:val="Heading3"/>
      </w:pPr>
      <w:r>
        <w:t>Résumé :</w:t>
      </w:r>
    </w:p>
    <w:p>
      <w:r>
        <w:t>Au cours des dernières années, plusieurs chercheurs, se sont intéressés à étudier une nouvelle technique d'épuration des eaux usées, peu couteuse par rapport aux stations d'épuration. Cette technique est basée sur l'utilisation des plantes dans la décontamination des eaux polluées, elle est connue sous le nom de "la phytoépuration/ phytoremédiation ". La pollution métallique des eaux est principalement d'origine industrielle. Les métaux lourds ne sont pas biodégradables, leur toxicité est très variable et leur impact sur l'environnement est très différent.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