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Existence, periodicity, positivity and stability of solutions for retarded functional differential equations by the fixed point 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Belaid; Malik/ Ardjouni, Abdelouaheb/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Equations dynamiques neutrale/ Equations intégro-dynamiques neutrales/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porte exclusivement sur l'étude des propriétés qualitatives de larges classes d'équations dynamiques neutrales et d'équations intégro-dynamiques neutrales sur des échelles de temps. Au début, nous donnerons quelques théorèmes de points fixes, des résultats sur les équations différentielles à retard, des propriétés de stabilité et des éléments de calcul sur des échelles de temps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