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asymétrique de molécules biologiquement actives et étude théorique du mécanisme et de la sélèc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l; Djamila/ Djerourou, Abd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sme/ sélectivité/ Isoxazolid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basé sur la synthèse de nouveaux dérivés isoxazolidiniques par la réaction de cycloaddition 1,3-dipolaire entre la C-phényl-N-méthylnitrone et une série des alcènes. Les résultats expérimentaux montrent que ces réactions présentent une régiosélectivité complète et une stéréosélectivité élevée. On a également effectuée une étude théorique pour expliquer et comprendre la réactivité et la sélectivité observées expérimentaleme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