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Hybride pour la Reconnaissance de la Parole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Frihia; Hamza/ Bahi-Abidet, halima/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reconnaissance automatique/ Segmentation automatique de la parole/ </w:t>
            </w:r>
          </w:p>
        </w:tc>
      </w:tr>
    </w:tbl>
    <w:p>
      <w:pPr>
        <w:pStyle w:val="Heading3"/>
      </w:pPr>
      <w:r>
        <w:t>Résumé :</w:t>
      </w:r>
    </w:p>
    <w:p>
      <w:r>
        <w:t>Le développement de systèmes de reconnaissance de la parolecontinue et à grand vocabulaire nécessite la disponibilité de grands corpus vocaux segmentés et étiquetés en petites unités (généralement des phonèmes). La langue Arabe étant une langue peu dotée de ressources, la segmentation automatique du signal de la parole semble une bonne alternative pour rendre de telles ressources disponiblesn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