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 électroniques et thermodynamiques des alliages semi-conducteurs ternaires et quaternaires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Cheddadi; Samir/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chalcopyrite/ Semi-conducteur/  structure de Band/ </w:t>
            </w:r>
          </w:p>
        </w:tc>
      </w:tr>
    </w:tbl>
    <w:p>
      <w:pPr>
        <w:pStyle w:val="Heading3"/>
      </w:pPr>
      <w:r>
        <w:t>Résumé :</w:t>
      </w:r>
    </w:p>
    <w:p>
      <w:r>
        <w:t>Nous avons étudié les propriétés structurales, électroniques, optiques et thermiques des semi-conducteurs chalcopyrites MgXAs2 (X = Si, Ge) en utilisant la méthode des ondes planes augmentées (FP-LAPW) basée sur la théorie de la fonctionnelle de la densité DFT. Pour calculer les propriétés structurales, nous avons pris comme terme de potentiel d'échange et de corrélation l'approximation WC-GGA. D'autre part, pour calculer les propriétés électroniques, en plus de l'approximation WC-GGA et l'approximation du potentiel modifié de Becke et Johnson mBJ proposée par Tran et Blaha a été employée.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