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du comportement vibratoire du système pièce-outil-machine sur la qualité de surface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Sofiane/ Mekhilef, Slimane/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usinage/ rugosité de surface/ tournage/ paramètres de coupe/ </w:t>
            </w:r>
          </w:p>
        </w:tc>
      </w:tr>
    </w:tbl>
    <w:p>
      <w:pPr>
        <w:pStyle w:val="Heading3"/>
      </w:pPr>
      <w:r>
        <w:t>Résumé :</w:t>
      </w:r>
    </w:p>
    <w:p>
      <w:r>
        <w:t>La qualité de surface est une exigence essentielle des consommateurs en raison de son impact sur la performance des produits.Le but de ce travail est de trouvé une corrélation entre la rugosité de surface, les paramètres d'usinage (vitesse, avance et  profondeur de passe) et les vibrations l'outil de coupe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