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et élaboration du composé ternaire CuInSe2en couches minces pour des applicationsphotovoltaïques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Benhalima; Ouissem/ Hadjoudja, Bouzid/ </w:t>
            </w:r>
          </w:p>
        </w:tc>
      </w:tr>
      <w:tr>
        <w:trPr>
          <w:trHeight w:val="567"/>
        </w:trPr>
        <w:tc>
          <w:tcPr>
            <w:tcW w:type="dxa" w:w="3000"/>
          </w:tcPr>
          <w:p>
            <w:r>
              <w:t>Nombre de Pages</w:t>
            </w:r>
          </w:p>
        </w:tc>
        <w:tc>
          <w:tcPr>
            <w:tcW w:type="dxa" w:w="7000"/>
          </w:tcPr>
          <w:p>
            <w:r>
              <w:t>92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2018</w:t>
            </w:r>
          </w:p>
        </w:tc>
      </w:tr>
      <w:tr>
        <w:trPr>
          <w:trHeight w:val="567"/>
        </w:trPr>
        <w:tc>
          <w:tcPr>
            <w:tcW w:type="dxa" w:w="3000"/>
          </w:tcPr>
          <w:p>
            <w:r>
              <w:t>Sujet(s)</w:t>
            </w:r>
          </w:p>
        </w:tc>
        <w:tc>
          <w:tcPr>
            <w:tcW w:type="dxa" w:w="7000"/>
          </w:tcPr>
          <w:p>
            <w:r>
              <w:t xml:space="preserve">cuInSe2/ Couches minces, conversion photovoltaïque, Cellules solaires/ cellules solaires/ </w:t>
            </w:r>
          </w:p>
        </w:tc>
      </w:tr>
    </w:tbl>
    <w:p>
      <w:pPr>
        <w:pStyle w:val="Heading3"/>
      </w:pPr>
      <w:r>
        <w:t>Résumé :</w:t>
      </w:r>
    </w:p>
    <w:p>
      <w:r>
        <w:t>Le présent travail s’inscrit dans le cadre de l’utilisation de la méthode de transport de vapeur à</w:t>
        <w:br/>
        <w:br/>
        <w:t>courte distance CSVT (Close Spaced Vapor Tansport) pour déposer des couches minces dedi-séléniure de cuivre et d’indium (CuInSe2), afin de les utiliser comme couche absorbantdans la fabrication des photopiles solaires. Cette technique se présente comme simple et peuonéreuse. Cependant, elle nécessite l’utilisation d’un gaz porteur (dans notre cas l’iode), quipeut avoir des effets néfastes sur les couches déposées, s’il n’est pas bien maitrisé</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