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du processus d'élaboration de la couche absorbante des cellules solaires à base des matériaux à structure chalcopyrite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Chouia; Fayçal/ Hadjouda, Bouzid/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cellules solaires/ conversion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thèse rentre dans le cadre de l’optimisation des paramètres de dépôt des couches minces de di-séléniure de cuivre et d’indium (CuInSe2), obtenues par la technique de dépôt chimique par transport de phase vapeur àcourtedistance CSVT (Close-Spaced Vapor Transport). Ces couches sont destinées à être utilisées comme couches absorbantes dans la fabrication des cellules solaires. Le matériau source utilisé pour le dépôt est une poudre obtenue après broyage du lingot de CuInSe.0 élaboré.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