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Production de métabolites secondaires et d'enzymes par les champignons Ganoderma spp.et Fomes fomentariusL. de la région d'El-Kala, Algérie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Melouka; Hadda/ Chekireb, Djamel/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francais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Fomes fomentarius/ Ganoderma resinaceum/ culture submergée/ </w:t>
            </w:r>
          </w:p>
        </w:tc>
      </w:tr>
    </w:tbl>
    <w:p>
      <w:pPr>
        <w:pStyle w:val="Heading3"/>
      </w:pPr>
      <w:r>
        <w:t>Résumé :</w:t>
      </w:r>
    </w:p>
    <w:p>
      <w:r>
        <w:t>Fomes fomentarius et Ganoderma resinaceum sont des champignons lignicoles saprophytes endémiques des subéraies du nord-est de l'Algérie entrainant la pourriture blanche des feuillus tels que les chênes lièges et les faux-poivriers. La présente étude a été effectuée dans le but de valoriser ces champignons par l'étude de production de métabolites secondaires et d'enzymes extracellulaires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