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par mli vectorielle d' un onduleur multi niveaux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Bendaikha; Abdelmalik/ Saad, Salah/ Université Badji Mokhtar/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séquence symétrique/ onduleurs multiniveaux/ mli vectorielle/ svpwm/ </w:t>
            </w:r>
          </w:p>
        </w:tc>
      </w:tr>
    </w:tbl>
    <w:p>
      <w:pPr>
        <w:pStyle w:val="Heading3"/>
      </w:pPr>
      <w:r>
        <w:t>Résumé :</w:t>
      </w:r>
    </w:p>
    <w:p>
      <w:r>
        <w:t>L'inconvénient principal des onduleurs est l'obtention de la tension alternative non sinusoïdale à leurs la sorties. ce problème influe d'une manière négative sur le moteur qui est conçue pour fonctionner avec une tension alternative sinusoïdale, cela engendre des pertes additionnelles aux niveaux des bobines du moteur et le rendement devient faible.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