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Etudes QSPR des propriétés contrôlant l'évolution de quelques HAP dans l'environnement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Bouarra; Nabil/ Djelloul, Messadi/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physico/ chimiques/ hydrocarbures aromatiques polycycliques/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présenté dans cette thèse a pour objectifs d'élaborer des modèles QSPR fiables, stables et prédictifs pour la prédiction des propriétés physico-chimiques (température d'ébullition, température de fusion, solubilité aqueuse, indice de rétention en chromatographie gazeuse) de divers ensembles d'hydrocarbures aromatiques polycycliques (HAP).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