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 d'analyse du phénomène d'inondation dans les villes à bassin péri-urbain. Modélisation hydrologique. Cas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Dahdouh; Yacina/ Université Badji Mokhar/ Djemili, Lakhdar/ </w:t>
            </w:r>
          </w:p>
        </w:tc>
      </w:tr>
      <w:tr>
        <w:trPr>
          <w:trHeight w:val="567"/>
        </w:trPr>
        <w:tc>
          <w:tcPr>
            <w:tcW w:type="dxa" w:w="3000"/>
          </w:tcPr>
          <w:p>
            <w:r>
              <w:t>Nombre de Pages</w:t>
            </w:r>
          </w:p>
        </w:tc>
        <w:tc>
          <w:tcPr>
            <w:tcW w:type="dxa" w:w="7000"/>
          </w:tcPr>
          <w:p>
            <w:r>
              <w:t>214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modélisation pluie-débit/ hec-hms/ scs-cn,green-hmpt/ </w:t>
            </w:r>
          </w:p>
        </w:tc>
      </w:tr>
    </w:tbl>
    <w:p>
      <w:pPr>
        <w:pStyle w:val="Heading3"/>
      </w:pPr>
      <w:r>
        <w:t>Résumé :</w:t>
      </w:r>
    </w:p>
    <w:p>
      <w:r>
        <w:t>Ce travail s'inscrit dans la problématique de la modélisation de la transformation pluie-débit en milieu urbain. En effet, le phénomène d'inondation par ruissellement pluvial urbain étant accru, il est devenu nécessaire de définir et de développer des outils permettant de prédire de tel évènement, ou plutôt de prédire leurs conséquences sur le milieu urbain. ? cet égard la ville d'Annaba en particulier le bassin versant de Zaafrania a été retenue comme champ d'application de cette étude.La modélisation hydrologique du ruissellement pluvial urbain retenue ayant composante la transformation pluie en débit à travers le milieu urbain. L'objectif de notre recherche est d'améliorer les performances des modèles pluie-débit par une meilleure prise en compte de ruissellement au sein de ces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