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écologique et paléoécologique en milieu salé. Cas du lac fetzara (Nord-Est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Djamai; Zahra/ Belouahem,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végétation/ lac fetzara/ pollen/ transect/ paléoécologie/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mis  en  évidence la relation  entre les variables biologiques et édaphiques du lac Fetzara (Annaba) et nous a permis de contribuer à retracer la dynamique actuelle du paléoenvironnement en comparant la végétation actuelle environnante avec le signal pollinique.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