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 clarification des eaux résiduaires de ferphos avant et apres un prétraitement D 'électrocoagulation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Touahria; Soraya/ Hazourli, Sabir/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eau résiduaire minière/ electrocoagulation/ batch/ continu/ </w:t>
            </w:r>
          </w:p>
        </w:tc>
      </w:tr>
    </w:tbl>
    <w:p>
      <w:pPr>
        <w:pStyle w:val="Heading3"/>
      </w:pPr>
      <w:r>
        <w:t>Résumé :</w:t>
      </w:r>
    </w:p>
    <w:p>
      <w:r>
        <w:t xml:space="preserve">Le traitement d'une eau résiduaire minière locale par Electrocoagulation (EC) en mode batch et continu, et la comparaison de son efficacité et son coût avec un traitement chimique par coagulation (CC) ont été réalisés.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