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Pour une politique de transport durbale organisation des transports public par bus à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Amarouchene; Reda said/ </w:t>
            </w:r>
          </w:p>
        </w:tc>
      </w:tr>
      <w:tr>
        <w:trPr>
          <w:trHeight w:val="567"/>
        </w:trPr>
        <w:tc>
          <w:tcPr>
            <w:tcW w:type="dxa" w:w="3000"/>
          </w:tcPr>
          <w:p>
            <w:r>
              <w:t>Nombre de Pages</w:t>
            </w:r>
          </w:p>
        </w:tc>
        <w:tc>
          <w:tcPr>
            <w:tcW w:type="dxa" w:w="7000"/>
          </w:tcPr>
          <w:p>
            <w:r>
              <w:t>288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developpement durable/ libéralisation/ transport public/ </w:t>
            </w:r>
          </w:p>
        </w:tc>
      </w:tr>
    </w:tbl>
    <w:p>
      <w:pPr>
        <w:pStyle w:val="Heading3"/>
      </w:pPr>
      <w:r>
        <w:t>Résumé :</w:t>
      </w:r>
    </w:p>
    <w:p>
      <w:r>
        <w:t>Les transports publics jouent de plus en plus un rôle prépondérant dans les politiques de durabilité, étant donné qu'il représente l'alternative la plus crédible et plausible face à l'hégémonie de la voiture. D'un autre coté la performance, l'efficacité du réseau de transport et son coût, influencent et conditionnent le choix modal ainsi que l'intensité de l'utilisation des différents modes de transport offerts.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