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des zones à risque de glissements de terrain au voisinage de l'autoroute est ouest algérie dans sa partie est entre constantine et azzaba et estimation des risques associés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Achour; Yacine/ Boumezbeur, Abderrahmane/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glissement de terrain/ système d'information géographique (sig)/ autoroute est ouest/ </w:t>
            </w:r>
          </w:p>
        </w:tc>
      </w:tr>
    </w:tbl>
    <w:p>
      <w:pPr>
        <w:pStyle w:val="Heading3"/>
      </w:pPr>
      <w:r>
        <w:t>Résumé :</w:t>
      </w:r>
    </w:p>
    <w:p>
      <w:r>
        <w:t xml:space="preserve">Ce travail porte sur l'étude de la cartographie de la susceptibilité aux glissements de terrainle long d'un tronçon de l'autoroute est-ouest (aeo) à constantine, algérie. les glissements de terrain sont fréquents dans la région d'étudeet affectent gravement les conditions de vie locales.en vue d'une meilleure gestion de ce phénomène, les décideurs doivent pouvoir disposer de cartes de susceptibilité, leur permettant d'identifier les zones de leur région où de nouveaux glissements de terrain auront une plus forte probabilité de se déclencher dans le futur.cette étude présente une nouvelle procédure pour évaluer et cartographier la susceptibilité aux glissements de terrain.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