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de quelques plantes de la Numidie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Kadri; Hadjer/ Djilani, Salah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polyphénol/ activité antioxydante/ plante toxique/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principal de ce travail est la valorisation de trois plantes spontanées et toxiques de la flore du nord algérien à savoir : Daucus carota ssp.maritima, Ammi visnaga et Arisarum vulgare. Il est divisé en deux parties ; partie phytochimique et partie biologique.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