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dans la plaine de collo interaction nappe rivière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Boulabeiz; Mahrez/ Houha, Belgacem/ </w:t>
            </w:r>
          </w:p>
        </w:tc>
      </w:tr>
      <w:tr>
        <w:trPr>
          <w:trHeight w:val="567"/>
        </w:trPr>
        <w:tc>
          <w:tcPr>
            <w:tcW w:type="dxa" w:w="3000"/>
          </w:tcPr>
          <w:p>
            <w:r>
              <w:t>Nombre de Pages</w:t>
            </w:r>
          </w:p>
        </w:tc>
        <w:tc>
          <w:tcPr>
            <w:tcW w:type="dxa" w:w="7000"/>
          </w:tcPr>
          <w:p>
            <w:r>
              <w:t>183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pollution/ eaux souterraines/ vulnérabilité/ risque/ </w:t>
            </w:r>
          </w:p>
        </w:tc>
      </w:tr>
    </w:tbl>
    <w:p>
      <w:pPr>
        <w:pStyle w:val="Heading3"/>
      </w:pPr>
      <w:r>
        <w:t>Résumé :</w:t>
      </w:r>
    </w:p>
    <w:p>
      <w:r>
        <w:t xml:space="preserve">Le développement des activités agricoles et urbaines et l'accroissement rapide de la population dans la région de collo (ne algérie) constituent un risque potentiel de pollution des eaux souterraines. cette étude fait l'état d'évaluation de vulnérabilité et de risque de l'aquifère régional à la pollution. l'étude de la vulnérabilité consiste à évaluer la sensibilité de la ressource en eau souterraine à toute forme de polluant introduit à partir de la surface du sol en basant sur les propriétés physiques du milieu.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