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 d'électrodes modifiées à base de films minces électroactifs. Application à la détection électrocatalytique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Dehchar; Charif/ Kherrat, Rochdi/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cuivre/ capteur/ électrode modifiée/ argent/ </w:t>
            </w:r>
          </w:p>
        </w:tc>
      </w:tr>
    </w:tbl>
    <w:p>
      <w:pPr>
        <w:pStyle w:val="Heading3"/>
      </w:pPr>
      <w:r>
        <w:t>Résumé :</w:t>
      </w:r>
    </w:p>
    <w:p>
      <w:r>
        <w:t>Au travers de ce projet de thèse, nous nous sommes fixés pour objectif la mise au point de nouveaux matériaux fonctionnels appliqués en électroanalyse. Il s'agit de développer de nouvelles électrodes modifiées ayant de grandes performances analytiques par dépôt de films minces métalliques à base d'argent ou de cuivre sur un substrat non-conducteur de verre époxy ; ou encore, par une dispersion de microparticules d'un métal noble à propriétés catalytiques, tel que le palladium, sur la surface d'un film polymère conducteur, tel que le polypyrrole électrogénéré sur silicium.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