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imagerie medicale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 Abdelkader/ Sissaoui, Hocine/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image numérique/ cryptosystème/ chiffrement/ déchiffrement/ </w:t>
            </w:r>
          </w:p>
        </w:tc>
      </w:tr>
    </w:tbl>
    <w:p>
      <w:pPr>
        <w:pStyle w:val="Heading3"/>
      </w:pPr>
      <w:r>
        <w:t>Résumé :</w:t>
      </w:r>
    </w:p>
    <w:p>
      <w:r>
        <w:t>Le but de cette thèse est de proposer des nouvelles méthodes de protection des images numériques.</w:t>
        <w:br/>
        <w:br/>
        <w:t>Les méthodes proposées doivent satisfaire certains critères de sécurité comme la confidentialité, l'intégrité, l'authentification et la traçabilité. Les approches proposées doivent également avoir une résistance contre les attaques connus et présentent des valeurs de mesures statistiques proches des valeurs optimales.</w:t>
        <w:br/>
        <w:br/>
        <w:t xml:space="preserve">Parmi les objectifs est de concevoir des méthodes moins couteuses en termes de ressources et temps de calculs et garantir au même temps la sécurité. Aussi fournir l'anonymat s'il s'agit d'un chiffrement multi-récepteur.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