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des extraits de Harmel (Peganum harmala) sur les capacités reproductives, comportementales et endocrines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Benatoui; Rima/ Bairi,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harmine/ gestante/ chocs à la patte/ </w:t>
            </w:r>
          </w:p>
        </w:tc>
      </w:tr>
    </w:tbl>
    <w:p>
      <w:pPr>
        <w:pStyle w:val="Heading3"/>
      </w:pPr>
      <w:r>
        <w:t>Résumé :</w:t>
      </w:r>
    </w:p>
    <w:p>
      <w:r>
        <w:t>L'harmine a attiré de plus en plus d'attention ces dernières années comme antidépresseur chez les rats mâles; ہ cet égard, notre étude a le mérite de cloner pour la première fois, l'effet de l'harmine sur la gestation et son traitement au stress du choc à la patte.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