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du comportement électrique de microsystèmes capteurs de gaz à base de polymères électroactifs en couches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Sahki; Amel/ Larbi, Allal/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couche mince/ capteurs de gaz/ </w:t>
            </w:r>
          </w:p>
        </w:tc>
      </w:tr>
    </w:tbl>
    <w:p>
      <w:pPr>
        <w:pStyle w:val="Heading3"/>
      </w:pPr>
      <w:r>
        <w:t>Résumé :</w:t>
      </w:r>
    </w:p>
    <w:p>
      <w:r>
        <w:t>Dans cette thèse, nous présentons une étude théorique de la pollution atmosphérique et les principaux agents polluants dans ce domaine, puis nous définissons de manière générale les capteurs de gaz, leurs caractéristiques métrologiques ainsi que les différents types de capteurs de gaz existants dans le domaine de la détection des gaz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