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simulation géostatistique et son apport à l'optimisation de l'exploitation des réservoirs en hydrocarbures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Souadnia; Sabrina/ Mezghache, Hamid/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ressources/ hydrocarbure/ hassi berkine/ géostatistique/ </w:t>
            </w:r>
          </w:p>
        </w:tc>
      </w:tr>
    </w:tbl>
    <w:p>
      <w:pPr>
        <w:pStyle w:val="Heading3"/>
      </w:pPr>
      <w:r>
        <w:t>Résumé :</w:t>
      </w:r>
    </w:p>
    <w:p>
      <w:r>
        <w:t>Le réservoir d'hydrocarbure du trias argilo gréseux inférieur de hassi berkine sud (tagi-hbns) appartient à la province orientale du sahara algérien. l'association anadarko-sonatrach a exploré ce réservoir à l'aide de 61 puits. les diagraphies effectuées dans ces puits ont permis de mesurer les paramètres: perméabilité (k), porosité ( ), saturation en hydrocarbures (sh), saturation en eau (sw), gamma ray (grcc), sonic (dtcc), densité (rhcc), neutron (tnphcc) et volume en argile (vclay) au  niveau de la couche réservoir. les tests au puits effectués ont mis en évidence la très bonne connexion latérale dans la partie principale du réservoir.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