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Surface finish generation in machining stainless steel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Nehal; Abdelaziz/ Haiahem, 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rugosité de surface/ usinage de l'acier inoxydable/ usure de l'outil/ </w:t>
            </w:r>
          </w:p>
        </w:tc>
      </w:tr>
    </w:tbl>
    <w:p>
      <w:pPr>
        <w:pStyle w:val="Heading3"/>
      </w:pPr>
      <w:r>
        <w:t>Résumé :</w:t>
      </w:r>
    </w:p>
    <w:p>
      <w:r>
        <w:t>Le travail traite l'analyse des surfaces finies lors de l'usinage de l'acier inoxydable en tournage en utilisant un outil en carbure métallique. La surface finie et la surépaisseur du copeau ont été mesurées et contrôlées en utilisant un rugosimétre et un microscope électronique. Un grand nombre de paramètres ont été considérés.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