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santé du canard colvert (Anas platyrhynchos) dans le complexe des zones humides du parc national d'EL-Kala (cas du lac Tonga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Labbaci; Ridha/ Bouslama, Zihad/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reproduction/ Canard colvert/ effectif/ </w:t>
            </w:r>
          </w:p>
        </w:tc>
      </w:tr>
    </w:tbl>
    <w:p>
      <w:pPr>
        <w:pStyle w:val="Heading3"/>
      </w:pPr>
      <w:r>
        <w:t>Résumé :</w:t>
      </w:r>
    </w:p>
    <w:p>
      <w:r>
        <w:t xml:space="preserve">Le canard colvert (Anas platyrhynchos) fait partie de la famille des Anatidae. Il est leplus gros et le plus abondant des canards de surface.Dans le but de suivre et d'étudier la reproduction et l'évolution d'effectifs de cette espèce au niveau du lac Tonga (Nord-Est Algérien) ; ainsi que d'évalué l'état sanitaire de notre modèle biologique (la numération sanguine) et de notre écosystème (étude des paramètres physico-chimiques : température, pH, Potentiel redox, Conductivité électrique, Turbidité et la Salinité)  des sorties régulières ont été réalisées pendant la période d'étude qui s'étale sur cinq (05) années successives depuis l'année 2011 jusqu' à l'année 2015.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