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Multi-agents pour la simulation de la pollution de l’air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Ghazi; Sabri/ Khadir, mohamed Tarek/ </w:t>
            </w:r>
          </w:p>
        </w:tc>
      </w:tr>
      <w:tr>
        <w:trPr>
          <w:trHeight w:val="567"/>
        </w:trPr>
        <w:tc>
          <w:tcPr>
            <w:tcW w:type="dxa" w:w="3000"/>
          </w:tcPr>
          <w:p>
            <w:r>
              <w:t>Nombre de Pages</w:t>
            </w:r>
          </w:p>
        </w:tc>
        <w:tc>
          <w:tcPr>
            <w:tcW w:type="dxa" w:w="7000"/>
          </w:tcPr>
          <w:p>
            <w:r>
              <w:t>174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simulation multi agents/ système mulit agent/ système socio environnemental/ </w:t>
            </w:r>
          </w:p>
        </w:tc>
      </w:tr>
    </w:tbl>
    <w:p>
      <w:pPr>
        <w:pStyle w:val="Heading3"/>
      </w:pPr>
      <w:r>
        <w:t>Résumé :</w:t>
      </w:r>
    </w:p>
    <w:p>
      <w:r>
        <w:t xml:space="preserve">Ce mémoire présente une approche multi-agents pour la simulation de la pollution de l’air. L’approche décrite, vise à simuler le phénomène de pollution de l’air comme étant un système socio-environnemental. Elle inclut l’aspect physique de la dispersion et la concentration des polluants ainsi que le facteur de décision humaine concernant les activités polluantes. Deux modèles sont intégrés ensemble pour prédire la concentration des polluants, le premier est un modèle de dispersion Gaussien, il permet de calculer la dispersion par rapport aux sources de pollution, le deuxième modèle est un réseau de neurones artificiels de type RBF qui utilise les valeurs de dispersion et les paramètres climatiques pour prédire la concentration de la pollution.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