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phytochimique et étude des activités biologiques d'une variété locale de l'Allium sativum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aouya; Lilia/ Bouzerna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Allium sativum/ Pancréas/ activité aniradicalai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étude s'articule sur la recherche de l'effet antidiabétique et antioxydant d'une variété locale de l'Allium sativum L. chez le rat mâle Wistar adulte. D'abord, on a réalisé une investigation phytochimique concernant la quantification des phénols totaux et des flavonoïdes à partir de l'extrait méthanolique lyophilisé d'ail et l'exploration in vitro du pouvoir antioxydant en utilisant trois techniques: effet scavenger du radical stable: DPPH, le piégeage du péroxyde d'hydrogène et l'inhibition de la xanthine oxyda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