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phytochimique et étude des activités biologiques d'une variété locale de l'Allium sativum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aouya; Lilia/ Bouzerna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Allium sativum/ Pancréas/ activité aniradica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étude s'articule sur la recherche de l'effet antidiabétique et antioxydant d'une variété locale de l'Allium sativum L. chez le rat mâle Wistar adulte. D'abord, on a réalisé une investigation phytochimique concernant la quantification des phénols totaux et des flavonoïdes à partir de l'extrait méthanolique lyophilisé d'ail et l'exploration in vitro du pouvoir antioxydant en utilisant trois techniques: effet scavenger du radical stable: DPPH, le piégeage du péroxyde d'hydrogène et l'inhibition de la xanthine oxydas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